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8E6A1" w14:textId="77777777" w:rsidR="00BF4767" w:rsidRPr="00BF4767" w:rsidRDefault="00BF4767" w:rsidP="00BF4767">
      <w:pPr>
        <w:jc w:val="center"/>
        <w:rPr>
          <w:rFonts w:ascii="Arial" w:hAnsi="Arial" w:cs="Arial"/>
          <w:b/>
          <w:bCs/>
          <w:color w:val="7030A0"/>
          <w:sz w:val="28"/>
          <w:szCs w:val="28"/>
        </w:rPr>
      </w:pPr>
      <w:r w:rsidRPr="00BF4767">
        <w:rPr>
          <w:rFonts w:ascii="Arial" w:hAnsi="Arial" w:cs="Arial"/>
          <w:b/>
          <w:bCs/>
          <w:color w:val="7030A0"/>
          <w:sz w:val="28"/>
          <w:szCs w:val="28"/>
        </w:rPr>
        <w:t>Personal Assistant / Support Worker for George</w:t>
      </w:r>
    </w:p>
    <w:p w14:paraId="1ED4A0E8" w14:textId="54E5B43D" w:rsidR="00BF4767" w:rsidRPr="00BF4767" w:rsidRDefault="00BF4767" w:rsidP="00BF4767">
      <w:pPr>
        <w:rPr>
          <w:rFonts w:ascii="Arial" w:hAnsi="Arial" w:cs="Arial"/>
          <w:sz w:val="28"/>
          <w:szCs w:val="28"/>
        </w:rPr>
      </w:pPr>
      <w:r w:rsidRPr="00BF4767">
        <w:rPr>
          <w:rFonts w:ascii="Arial" w:hAnsi="Arial" w:cs="Arial"/>
          <w:b/>
          <w:bCs/>
          <w:color w:val="7030A0"/>
          <w:sz w:val="28"/>
          <w:szCs w:val="28"/>
        </w:rPr>
        <w:t>Location:</w:t>
      </w:r>
      <w:r w:rsidRPr="00BF4767">
        <w:rPr>
          <w:rFonts w:ascii="Arial" w:hAnsi="Arial" w:cs="Arial"/>
          <w:color w:val="7030A0"/>
          <w:sz w:val="28"/>
          <w:szCs w:val="28"/>
        </w:rPr>
        <w:t xml:space="preserve"> </w:t>
      </w:r>
      <w:r w:rsidRPr="00BF4767">
        <w:rPr>
          <w:rFonts w:ascii="Arial" w:hAnsi="Arial" w:cs="Arial"/>
          <w:sz w:val="28"/>
          <w:szCs w:val="28"/>
        </w:rPr>
        <w:br/>
      </w:r>
      <w:r w:rsidRPr="00BF4767">
        <w:rPr>
          <w:rFonts w:ascii="Arial" w:hAnsi="Arial" w:cs="Arial"/>
          <w:b/>
          <w:bCs/>
          <w:color w:val="7030A0"/>
          <w:sz w:val="28"/>
          <w:szCs w:val="28"/>
        </w:rPr>
        <w:t>Hours:</w:t>
      </w:r>
      <w:r w:rsidRPr="00BF4767">
        <w:rPr>
          <w:rFonts w:ascii="Arial" w:hAnsi="Arial" w:cs="Arial"/>
          <w:sz w:val="28"/>
          <w:szCs w:val="28"/>
        </w:rPr>
        <w:t xml:space="preserve"> </w:t>
      </w:r>
      <w:r w:rsidRPr="00BF4767">
        <w:rPr>
          <w:rFonts w:ascii="Arial" w:hAnsi="Arial" w:cs="Arial"/>
          <w:sz w:val="28"/>
          <w:szCs w:val="28"/>
        </w:rPr>
        <w:br/>
      </w:r>
      <w:r w:rsidRPr="00BF4767">
        <w:rPr>
          <w:rFonts w:ascii="Arial" w:hAnsi="Arial" w:cs="Arial"/>
          <w:b/>
          <w:bCs/>
          <w:color w:val="7030A0"/>
          <w:sz w:val="28"/>
          <w:szCs w:val="28"/>
        </w:rPr>
        <w:t>Rate of Pay:</w:t>
      </w:r>
      <w:r w:rsidRPr="00BF4767">
        <w:rPr>
          <w:rFonts w:ascii="Arial" w:hAnsi="Arial" w:cs="Arial"/>
          <w:color w:val="7030A0"/>
          <w:sz w:val="28"/>
          <w:szCs w:val="28"/>
        </w:rPr>
        <w:t xml:space="preserve"> </w:t>
      </w:r>
      <w:r w:rsidRPr="00BF4767">
        <w:rPr>
          <w:rFonts w:ascii="Arial" w:hAnsi="Arial" w:cs="Arial"/>
          <w:sz w:val="28"/>
          <w:szCs w:val="28"/>
        </w:rPr>
        <w:br/>
      </w:r>
      <w:r w:rsidRPr="00BF4767">
        <w:rPr>
          <w:rFonts w:ascii="Arial" w:hAnsi="Arial" w:cs="Arial"/>
          <w:b/>
          <w:bCs/>
          <w:color w:val="7030A0"/>
          <w:sz w:val="28"/>
          <w:szCs w:val="28"/>
        </w:rPr>
        <w:t>Contract:</w:t>
      </w:r>
      <w:r w:rsidRPr="00BF4767">
        <w:rPr>
          <w:rFonts w:ascii="Arial" w:hAnsi="Arial" w:cs="Arial"/>
          <w:color w:val="7030A0"/>
          <w:sz w:val="28"/>
          <w:szCs w:val="28"/>
        </w:rPr>
        <w:t xml:space="preserve"> </w:t>
      </w:r>
    </w:p>
    <w:p w14:paraId="740F616C" w14:textId="77777777" w:rsidR="001D7268" w:rsidRPr="001D7268" w:rsidRDefault="001D7268" w:rsidP="001D7268">
      <w:pPr>
        <w:rPr>
          <w:rFonts w:ascii="Arial" w:hAnsi="Arial" w:cs="Arial"/>
          <w:b/>
          <w:bCs/>
          <w:color w:val="7030A0"/>
          <w:sz w:val="28"/>
          <w:szCs w:val="28"/>
        </w:rPr>
      </w:pPr>
      <w:r w:rsidRPr="001D7268">
        <w:rPr>
          <w:rFonts w:ascii="Arial" w:hAnsi="Arial" w:cs="Arial"/>
          <w:b/>
          <w:bCs/>
          <w:color w:val="7030A0"/>
          <w:sz w:val="28"/>
          <w:szCs w:val="28"/>
        </w:rPr>
        <w:t>Purpose of the Role</w:t>
      </w:r>
    </w:p>
    <w:p w14:paraId="0D196DDD"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To provide person-centred support to George, enabling him to live as independently as possible while maintaining his health, wellbeing, safety and involvement in the community.</w:t>
      </w:r>
    </w:p>
    <w:p w14:paraId="2398740E"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 xml:space="preserve">The Personal Assistant should encourage George to undertake activities and everyday tasks that he </w:t>
      </w:r>
      <w:proofErr w:type="gramStart"/>
      <w:r w:rsidRPr="001D7268">
        <w:rPr>
          <w:rFonts w:ascii="Arial" w:hAnsi="Arial" w:cs="Arial"/>
          <w:color w:val="000000" w:themeColor="text1"/>
          <w:sz w:val="28"/>
          <w:szCs w:val="28"/>
        </w:rPr>
        <w:t>is capable of completing</w:t>
      </w:r>
      <w:proofErr w:type="gramEnd"/>
      <w:r w:rsidRPr="001D7268">
        <w:rPr>
          <w:rFonts w:ascii="Arial" w:hAnsi="Arial" w:cs="Arial"/>
          <w:color w:val="000000" w:themeColor="text1"/>
          <w:sz w:val="28"/>
          <w:szCs w:val="28"/>
        </w:rPr>
        <w:t xml:space="preserve"> himself, providing prompting, guidance or practical assistance where required.</w:t>
      </w:r>
    </w:p>
    <w:p w14:paraId="2AA8FC7A"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The purpose of the role is not to take over tasks unnecessarily, but to maintain and develop George's existing skills and independence.</w:t>
      </w:r>
    </w:p>
    <w:p w14:paraId="2FEAA16C" w14:textId="77777777" w:rsidR="001D7268" w:rsidRPr="001D7268" w:rsidRDefault="001D7268" w:rsidP="001D7268">
      <w:pPr>
        <w:rPr>
          <w:rFonts w:ascii="Arial" w:hAnsi="Arial" w:cs="Arial"/>
          <w:b/>
          <w:bCs/>
          <w:color w:val="7030A0"/>
          <w:sz w:val="28"/>
          <w:szCs w:val="28"/>
        </w:rPr>
      </w:pPr>
      <w:r w:rsidRPr="001D7268">
        <w:rPr>
          <w:rFonts w:ascii="Arial" w:hAnsi="Arial" w:cs="Arial"/>
          <w:b/>
          <w:bCs/>
          <w:color w:val="7030A0"/>
          <w:sz w:val="28"/>
          <w:szCs w:val="28"/>
        </w:rPr>
        <w:t>George's Support Needs</w:t>
      </w:r>
    </w:p>
    <w:p w14:paraId="573F828D"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 xml:space="preserve">George has </w:t>
      </w:r>
      <w:proofErr w:type="gramStart"/>
      <w:r w:rsidRPr="001D7268">
        <w:rPr>
          <w:rFonts w:ascii="Arial" w:hAnsi="Arial" w:cs="Arial"/>
          <w:color w:val="000000" w:themeColor="text1"/>
          <w:sz w:val="28"/>
          <w:szCs w:val="28"/>
        </w:rPr>
        <w:t>a number of</w:t>
      </w:r>
      <w:proofErr w:type="gramEnd"/>
      <w:r w:rsidRPr="001D7268">
        <w:rPr>
          <w:rFonts w:ascii="Arial" w:hAnsi="Arial" w:cs="Arial"/>
          <w:color w:val="000000" w:themeColor="text1"/>
          <w:sz w:val="28"/>
          <w:szCs w:val="28"/>
        </w:rPr>
        <w:t xml:space="preserve"> health and support needs which the successful applicant will need to understand and be comfortable supporting.</w:t>
      </w:r>
    </w:p>
    <w:p w14:paraId="3A803EA7"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 xml:space="preserve">These include mental health needs, diabetes, reduced mobility associated with a previous spinal injury and other physical health conditions. Medication forms an important part of George's daily routine, with medications largely delivered in prepared packs alongside diabetes medication and associated sharps supplies. </w:t>
      </w:r>
    </w:p>
    <w:p w14:paraId="64F067EE"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Detailed information, risk assessments, medication arrangements and relevant support plans should be provided to the successful applicant before they begin unsupervised support.</w:t>
      </w:r>
    </w:p>
    <w:p w14:paraId="75CFF870" w14:textId="77777777" w:rsidR="001D7268" w:rsidRPr="001D7268" w:rsidRDefault="001D7268" w:rsidP="001D7268">
      <w:pPr>
        <w:rPr>
          <w:rFonts w:ascii="Arial" w:hAnsi="Arial" w:cs="Arial"/>
          <w:b/>
          <w:bCs/>
          <w:color w:val="7030A0"/>
          <w:sz w:val="28"/>
          <w:szCs w:val="28"/>
        </w:rPr>
      </w:pPr>
      <w:r w:rsidRPr="001D7268">
        <w:rPr>
          <w:rFonts w:ascii="Arial" w:hAnsi="Arial" w:cs="Arial"/>
          <w:b/>
          <w:bCs/>
          <w:color w:val="7030A0"/>
          <w:sz w:val="28"/>
          <w:szCs w:val="28"/>
        </w:rPr>
        <w:t>Main Duties and Responsibilities</w:t>
      </w:r>
    </w:p>
    <w:p w14:paraId="467ADEDE" w14:textId="4606EE22"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Promoting independence: </w:t>
      </w:r>
      <w:r w:rsidRPr="001D7268">
        <w:rPr>
          <w:rFonts w:ascii="Arial" w:hAnsi="Arial" w:cs="Arial"/>
          <w:color w:val="000000" w:themeColor="text1"/>
          <w:sz w:val="28"/>
          <w:szCs w:val="28"/>
        </w:rPr>
        <w:t xml:space="preserve">Encourage George to complete tasks that he </w:t>
      </w:r>
      <w:r w:rsidRPr="001D7268">
        <w:rPr>
          <w:rFonts w:ascii="Arial" w:hAnsi="Arial" w:cs="Arial"/>
          <w:color w:val="000000" w:themeColor="text1"/>
          <w:sz w:val="28"/>
          <w:szCs w:val="28"/>
        </w:rPr>
        <w:t>can undertake</w:t>
      </w:r>
      <w:r w:rsidRPr="001D7268">
        <w:rPr>
          <w:rFonts w:ascii="Arial" w:hAnsi="Arial" w:cs="Arial"/>
          <w:color w:val="000000" w:themeColor="text1"/>
          <w:sz w:val="28"/>
          <w:szCs w:val="28"/>
        </w:rPr>
        <w:t xml:space="preserve"> himself. Provide verbal prompts, encouragement and practical </w:t>
      </w:r>
      <w:proofErr w:type="gramStart"/>
      <w:r w:rsidRPr="001D7268">
        <w:rPr>
          <w:rFonts w:ascii="Arial" w:hAnsi="Arial" w:cs="Arial"/>
          <w:color w:val="000000" w:themeColor="text1"/>
          <w:sz w:val="28"/>
          <w:szCs w:val="28"/>
        </w:rPr>
        <w:t>assistance</w:t>
      </w:r>
      <w:proofErr w:type="gramEnd"/>
      <w:r w:rsidRPr="001D7268">
        <w:rPr>
          <w:rFonts w:ascii="Arial" w:hAnsi="Arial" w:cs="Arial"/>
          <w:color w:val="000000" w:themeColor="text1"/>
          <w:sz w:val="28"/>
          <w:szCs w:val="28"/>
        </w:rPr>
        <w:t xml:space="preserve"> when </w:t>
      </w:r>
      <w:r w:rsidRPr="001D7268">
        <w:rPr>
          <w:rFonts w:ascii="Arial" w:hAnsi="Arial" w:cs="Arial"/>
          <w:color w:val="000000" w:themeColor="text1"/>
          <w:sz w:val="28"/>
          <w:szCs w:val="28"/>
        </w:rPr>
        <w:t>necessary,</w:t>
      </w:r>
      <w:r w:rsidRPr="001D7268">
        <w:rPr>
          <w:rFonts w:ascii="Arial" w:hAnsi="Arial" w:cs="Arial"/>
          <w:color w:val="000000" w:themeColor="text1"/>
          <w:sz w:val="28"/>
          <w:szCs w:val="28"/>
        </w:rPr>
        <w:t xml:space="preserve"> rather than routinely completing tasks on his behalf. Maintain consistency around routines and expectations and encourage George to retain everyday life skills.</w:t>
      </w:r>
    </w:p>
    <w:p w14:paraId="72C4BFFD"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lastRenderedPageBreak/>
        <w:t xml:space="preserve">Health and medication: </w:t>
      </w:r>
      <w:r w:rsidRPr="001D7268">
        <w:rPr>
          <w:rFonts w:ascii="Arial" w:hAnsi="Arial" w:cs="Arial"/>
          <w:color w:val="000000" w:themeColor="text1"/>
          <w:sz w:val="28"/>
          <w:szCs w:val="28"/>
        </w:rPr>
        <w:t xml:space="preserve">Support George to maintain his medication and health routines in accordance with his agreed care/support plan and any appropriate training. Prompt George around medication ordering and deliveries where required, ensure appropriate diabetes supplies and sharps containers are available, and support him to provide requested diabetes readings to relevant professionals. George also independently maintains regular blood monitoring associated with one of his medications. </w:t>
      </w:r>
    </w:p>
    <w:p w14:paraId="010648D9"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Appointments and communication: </w:t>
      </w:r>
      <w:r w:rsidRPr="001D7268">
        <w:rPr>
          <w:rFonts w:ascii="Arial" w:hAnsi="Arial" w:cs="Arial"/>
          <w:color w:val="000000" w:themeColor="text1"/>
          <w:sz w:val="28"/>
          <w:szCs w:val="28"/>
        </w:rPr>
        <w:t xml:space="preserve">Support George to attend GP, hospital, dental and other appointments. Ensure he takes anything required for the appointment and encourage him to participate as fully as possible. Support communication between George and professionals where required, including explaining information in an accessible way and ensuring relevant information is understood. Provide appropriate updates to George's representative following appointments where agreed. The existing notes identify that George can need help understanding professional terminology and communicating accurately during appointments. </w:t>
      </w:r>
    </w:p>
    <w:p w14:paraId="69254ABA"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Daily living: </w:t>
      </w:r>
      <w:r w:rsidRPr="001D7268">
        <w:rPr>
          <w:rFonts w:ascii="Arial" w:hAnsi="Arial" w:cs="Arial"/>
          <w:color w:val="000000" w:themeColor="text1"/>
          <w:sz w:val="28"/>
          <w:szCs w:val="28"/>
        </w:rPr>
        <w:t>Encourage and support George with laundry, putting clothes away, washing dishes, household routines, putting bins out and disposing of waste appropriately. Encourage George to maintain a clean, safe and comfortable home.</w:t>
      </w:r>
    </w:p>
    <w:p w14:paraId="56B0AD9E"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Personal presentation: </w:t>
      </w:r>
      <w:r w:rsidRPr="001D7268">
        <w:rPr>
          <w:rFonts w:ascii="Arial" w:hAnsi="Arial" w:cs="Arial"/>
          <w:color w:val="000000" w:themeColor="text1"/>
          <w:sz w:val="28"/>
          <w:szCs w:val="28"/>
        </w:rPr>
        <w:t xml:space="preserve">Prompt George to wear clean, appropriately fitting clothing suitable for the weather. George can have difficulty judging temperature, particularly during warmer weather, so the PA will need to give clear and consistent prompts where necessary. </w:t>
      </w:r>
    </w:p>
    <w:p w14:paraId="530168DA"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Shopping and nutrition: </w:t>
      </w:r>
      <w:r w:rsidRPr="001D7268">
        <w:rPr>
          <w:rFonts w:ascii="Arial" w:hAnsi="Arial" w:cs="Arial"/>
          <w:color w:val="000000" w:themeColor="text1"/>
          <w:sz w:val="28"/>
          <w:szCs w:val="28"/>
        </w:rPr>
        <w:t xml:space="preserve">Support George with his regular food shopping while encouraging him to select what he genuinely needs. Promote healthy and diabetes-appropriate food and drink choices and support him to avoid unnecessary purchases. Encourage George to carry out shopping tasks himself wherever possible. Check food storage and dates regularly and support George to dispose of food safely when necessary. </w:t>
      </w:r>
    </w:p>
    <w:p w14:paraId="782066F5"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Community access and travel: </w:t>
      </w:r>
      <w:r w:rsidRPr="001D7268">
        <w:rPr>
          <w:rFonts w:ascii="Arial" w:hAnsi="Arial" w:cs="Arial"/>
          <w:color w:val="000000" w:themeColor="text1"/>
          <w:sz w:val="28"/>
          <w:szCs w:val="28"/>
        </w:rPr>
        <w:t xml:space="preserve">Support George to access shops, restaurants, healthcare appointments and other community activities. </w:t>
      </w:r>
      <w:r w:rsidRPr="001D7268">
        <w:rPr>
          <w:rFonts w:ascii="Arial" w:hAnsi="Arial" w:cs="Arial"/>
          <w:color w:val="000000" w:themeColor="text1"/>
          <w:sz w:val="28"/>
          <w:szCs w:val="28"/>
        </w:rPr>
        <w:lastRenderedPageBreak/>
        <w:t xml:space="preserve">Encourage George to maintain travel skills, including making his own taxi bookings, paying for public transport and identifying when to get off the bus. Before </w:t>
      </w:r>
      <w:proofErr w:type="gramStart"/>
      <w:r w:rsidRPr="001D7268">
        <w:rPr>
          <w:rFonts w:ascii="Arial" w:hAnsi="Arial" w:cs="Arial"/>
          <w:color w:val="000000" w:themeColor="text1"/>
          <w:sz w:val="28"/>
          <w:szCs w:val="28"/>
        </w:rPr>
        <w:t>leaving home,</w:t>
      </w:r>
      <w:proofErr w:type="gramEnd"/>
      <w:r w:rsidRPr="001D7268">
        <w:rPr>
          <w:rFonts w:ascii="Arial" w:hAnsi="Arial" w:cs="Arial"/>
          <w:color w:val="000000" w:themeColor="text1"/>
          <w:sz w:val="28"/>
          <w:szCs w:val="28"/>
        </w:rPr>
        <w:t xml:space="preserve"> prompt George to check that he has essential belongings such as his phone, keys, wallet and any items required for the activity or appointment. </w:t>
      </w:r>
    </w:p>
    <w:p w14:paraId="0E1AB733"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Social interaction: </w:t>
      </w:r>
      <w:r w:rsidRPr="001D7268">
        <w:rPr>
          <w:rFonts w:ascii="Arial" w:hAnsi="Arial" w:cs="Arial"/>
          <w:color w:val="000000" w:themeColor="text1"/>
          <w:sz w:val="28"/>
          <w:szCs w:val="28"/>
        </w:rPr>
        <w:t>Support George to understand appropriate personal space and social boundaries when in public places. Provide calm and respectful prompts when required. Encourage positive interaction with others and participation in a varied range of community activities.</w:t>
      </w:r>
    </w:p>
    <w:p w14:paraId="31F2CC1C"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Eating out and leisure: </w:t>
      </w:r>
      <w:r w:rsidRPr="001D7268">
        <w:rPr>
          <w:rFonts w:ascii="Arial" w:hAnsi="Arial" w:cs="Arial"/>
          <w:color w:val="000000" w:themeColor="text1"/>
          <w:sz w:val="28"/>
          <w:szCs w:val="28"/>
        </w:rPr>
        <w:t>Support George when eating out to make appropriate choices in relation to his diabetes and overall health. Encourage variety in activities and destinations rather than relying on the same routine every week. Support George to engage in meaningful leisure activities rather than spending excessive amounts of time watching the same online content.</w:t>
      </w:r>
    </w:p>
    <w:p w14:paraId="4A8D2AEF"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 xml:space="preserve">Mobility and exercise: </w:t>
      </w:r>
      <w:r w:rsidRPr="001D7268">
        <w:rPr>
          <w:rFonts w:ascii="Arial" w:hAnsi="Arial" w:cs="Arial"/>
          <w:color w:val="000000" w:themeColor="text1"/>
          <w:sz w:val="28"/>
          <w:szCs w:val="28"/>
        </w:rPr>
        <w:t xml:space="preserve">Encourage George to remain as physically active as possible within his agreed health advice and support plan. When medically appropriate, support George with his established physiotherapy/exercise programme, following the instructions provided by the relevant healthcare professional. The existing support plan contains a structured programme involving walking, balance, sit-to-stand and floor exercises. </w:t>
      </w:r>
    </w:p>
    <w:p w14:paraId="24B4E7B8" w14:textId="77777777" w:rsidR="001D7268" w:rsidRPr="001D7268" w:rsidRDefault="001D7268" w:rsidP="001D7268">
      <w:pPr>
        <w:rPr>
          <w:rFonts w:ascii="Arial" w:hAnsi="Arial" w:cs="Arial"/>
          <w:b/>
          <w:bCs/>
          <w:color w:val="7030A0"/>
          <w:sz w:val="28"/>
          <w:szCs w:val="28"/>
        </w:rPr>
      </w:pPr>
      <w:r w:rsidRPr="001D7268">
        <w:rPr>
          <w:rFonts w:ascii="Arial" w:hAnsi="Arial" w:cs="Arial"/>
          <w:b/>
          <w:bCs/>
          <w:color w:val="7030A0"/>
          <w:sz w:val="28"/>
          <w:szCs w:val="28"/>
        </w:rPr>
        <w:t>Person Specification</w:t>
      </w:r>
    </w:p>
    <w:p w14:paraId="4B2A4FF7"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The successful applicant should be able to demonstrate:</w:t>
      </w:r>
    </w:p>
    <w:p w14:paraId="314A9391"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Essential</w:t>
      </w:r>
    </w:p>
    <w:p w14:paraId="150BFD8A"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A patient, respectful and non-judgemental approach </w:t>
      </w:r>
    </w:p>
    <w:p w14:paraId="080A6523"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Ability to encourage independence rather than unnecessarily taking over tasks </w:t>
      </w:r>
    </w:p>
    <w:p w14:paraId="11D6A691"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Confidence providing clear and consistent prompts </w:t>
      </w:r>
    </w:p>
    <w:p w14:paraId="72C0BAA6"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Reliability and good timekeeping </w:t>
      </w:r>
    </w:p>
    <w:p w14:paraId="66C5786D"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Good verbal communication skills </w:t>
      </w:r>
    </w:p>
    <w:p w14:paraId="40A9CCD5"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lastRenderedPageBreak/>
        <w:t xml:space="preserve">Ability to communicate appropriately with health and social care professionals </w:t>
      </w:r>
    </w:p>
    <w:p w14:paraId="4D23DC0C"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Ability to maintain professional boundaries </w:t>
      </w:r>
    </w:p>
    <w:p w14:paraId="73BD9BF0"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Ability to follow support plans, risk assessments and agreed health procedures </w:t>
      </w:r>
    </w:p>
    <w:p w14:paraId="4C142F63"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Awareness of confidentiality, dignity and safeguarding </w:t>
      </w:r>
    </w:p>
    <w:p w14:paraId="3D6AC3B4"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Ability to support George calmly and consistently in the community </w:t>
      </w:r>
    </w:p>
    <w:p w14:paraId="43E2A8F5" w14:textId="77777777" w:rsidR="001D7268" w:rsidRPr="001D7268" w:rsidRDefault="001D7268" w:rsidP="001D7268">
      <w:pPr>
        <w:numPr>
          <w:ilvl w:val="0"/>
          <w:numId w:val="3"/>
        </w:numPr>
        <w:rPr>
          <w:rFonts w:ascii="Arial" w:hAnsi="Arial" w:cs="Arial"/>
          <w:color w:val="000000" w:themeColor="text1"/>
          <w:sz w:val="28"/>
          <w:szCs w:val="28"/>
        </w:rPr>
      </w:pPr>
      <w:r w:rsidRPr="001D7268">
        <w:rPr>
          <w:rFonts w:ascii="Arial" w:hAnsi="Arial" w:cs="Arial"/>
          <w:color w:val="000000" w:themeColor="text1"/>
          <w:sz w:val="28"/>
          <w:szCs w:val="28"/>
        </w:rPr>
        <w:t xml:space="preserve">Willingness to learn about George's individual health and support needs </w:t>
      </w:r>
    </w:p>
    <w:p w14:paraId="69788D4D" w14:textId="77777777" w:rsidR="001D7268" w:rsidRPr="001D7268" w:rsidRDefault="001D7268" w:rsidP="001D7268">
      <w:pPr>
        <w:rPr>
          <w:rFonts w:ascii="Arial" w:hAnsi="Arial" w:cs="Arial"/>
          <w:b/>
          <w:bCs/>
          <w:color w:val="7030A0"/>
          <w:sz w:val="28"/>
          <w:szCs w:val="28"/>
        </w:rPr>
      </w:pPr>
      <w:r w:rsidRPr="001D7268">
        <w:rPr>
          <w:rFonts w:ascii="Arial" w:hAnsi="Arial" w:cs="Arial"/>
          <w:b/>
          <w:bCs/>
          <w:color w:val="7030A0"/>
          <w:sz w:val="28"/>
          <w:szCs w:val="28"/>
        </w:rPr>
        <w:t>Desirable</w:t>
      </w:r>
    </w:p>
    <w:p w14:paraId="50D1BC0E" w14:textId="77777777" w:rsidR="001D7268" w:rsidRPr="001D7268" w:rsidRDefault="001D7268" w:rsidP="001D7268">
      <w:pPr>
        <w:numPr>
          <w:ilvl w:val="0"/>
          <w:numId w:val="4"/>
        </w:numPr>
        <w:rPr>
          <w:rFonts w:ascii="Arial" w:hAnsi="Arial" w:cs="Arial"/>
          <w:color w:val="000000" w:themeColor="text1"/>
          <w:sz w:val="28"/>
          <w:szCs w:val="28"/>
        </w:rPr>
      </w:pPr>
      <w:r w:rsidRPr="001D7268">
        <w:rPr>
          <w:rFonts w:ascii="Arial" w:hAnsi="Arial" w:cs="Arial"/>
          <w:color w:val="000000" w:themeColor="text1"/>
          <w:sz w:val="28"/>
          <w:szCs w:val="28"/>
        </w:rPr>
        <w:t xml:space="preserve">Experience supporting an adult with schizophrenia or other complex mental health needs </w:t>
      </w:r>
    </w:p>
    <w:p w14:paraId="1928534F" w14:textId="77777777" w:rsidR="001D7268" w:rsidRPr="001D7268" w:rsidRDefault="001D7268" w:rsidP="001D7268">
      <w:pPr>
        <w:numPr>
          <w:ilvl w:val="0"/>
          <w:numId w:val="4"/>
        </w:numPr>
        <w:rPr>
          <w:rFonts w:ascii="Arial" w:hAnsi="Arial" w:cs="Arial"/>
          <w:color w:val="000000" w:themeColor="text1"/>
          <w:sz w:val="28"/>
          <w:szCs w:val="28"/>
        </w:rPr>
      </w:pPr>
      <w:r w:rsidRPr="001D7268">
        <w:rPr>
          <w:rFonts w:ascii="Arial" w:hAnsi="Arial" w:cs="Arial"/>
          <w:color w:val="000000" w:themeColor="text1"/>
          <w:sz w:val="28"/>
          <w:szCs w:val="28"/>
        </w:rPr>
        <w:t xml:space="preserve">Experience supporting someone with diabetes </w:t>
      </w:r>
    </w:p>
    <w:p w14:paraId="3B10B898" w14:textId="77777777" w:rsidR="001D7268" w:rsidRPr="001D7268" w:rsidRDefault="001D7268" w:rsidP="001D7268">
      <w:pPr>
        <w:numPr>
          <w:ilvl w:val="0"/>
          <w:numId w:val="4"/>
        </w:numPr>
        <w:rPr>
          <w:rFonts w:ascii="Arial" w:hAnsi="Arial" w:cs="Arial"/>
          <w:color w:val="000000" w:themeColor="text1"/>
          <w:sz w:val="28"/>
          <w:szCs w:val="28"/>
        </w:rPr>
      </w:pPr>
      <w:r w:rsidRPr="001D7268">
        <w:rPr>
          <w:rFonts w:ascii="Arial" w:hAnsi="Arial" w:cs="Arial"/>
          <w:color w:val="000000" w:themeColor="text1"/>
          <w:sz w:val="28"/>
          <w:szCs w:val="28"/>
        </w:rPr>
        <w:t xml:space="preserve">Experience working with adults with cognitive or learning support needs </w:t>
      </w:r>
    </w:p>
    <w:p w14:paraId="0B867038" w14:textId="77777777" w:rsidR="001D7268" w:rsidRPr="001D7268" w:rsidRDefault="001D7268" w:rsidP="001D7268">
      <w:pPr>
        <w:numPr>
          <w:ilvl w:val="0"/>
          <w:numId w:val="4"/>
        </w:numPr>
        <w:rPr>
          <w:rFonts w:ascii="Arial" w:hAnsi="Arial" w:cs="Arial"/>
          <w:color w:val="000000" w:themeColor="text1"/>
          <w:sz w:val="28"/>
          <w:szCs w:val="28"/>
        </w:rPr>
      </w:pPr>
      <w:r w:rsidRPr="001D7268">
        <w:rPr>
          <w:rFonts w:ascii="Arial" w:hAnsi="Arial" w:cs="Arial"/>
          <w:color w:val="000000" w:themeColor="text1"/>
          <w:sz w:val="28"/>
          <w:szCs w:val="28"/>
        </w:rPr>
        <w:t xml:space="preserve">Experience supporting independent living skills </w:t>
      </w:r>
    </w:p>
    <w:p w14:paraId="3F8BD562" w14:textId="77777777" w:rsidR="001D7268" w:rsidRPr="001D7268" w:rsidRDefault="001D7268" w:rsidP="001D7268">
      <w:pPr>
        <w:numPr>
          <w:ilvl w:val="0"/>
          <w:numId w:val="4"/>
        </w:numPr>
        <w:rPr>
          <w:rFonts w:ascii="Arial" w:hAnsi="Arial" w:cs="Arial"/>
          <w:color w:val="000000" w:themeColor="text1"/>
          <w:sz w:val="28"/>
          <w:szCs w:val="28"/>
        </w:rPr>
      </w:pPr>
      <w:r w:rsidRPr="001D7268">
        <w:rPr>
          <w:rFonts w:ascii="Arial" w:hAnsi="Arial" w:cs="Arial"/>
          <w:color w:val="000000" w:themeColor="text1"/>
          <w:sz w:val="28"/>
          <w:szCs w:val="28"/>
        </w:rPr>
        <w:t xml:space="preserve">Knowledge of person-centred support </w:t>
      </w:r>
    </w:p>
    <w:p w14:paraId="7285DD8D" w14:textId="77777777" w:rsidR="001D7268" w:rsidRPr="001D7268" w:rsidRDefault="001D7268" w:rsidP="001D7268">
      <w:pPr>
        <w:numPr>
          <w:ilvl w:val="0"/>
          <w:numId w:val="4"/>
        </w:numPr>
        <w:rPr>
          <w:rFonts w:ascii="Arial" w:hAnsi="Arial" w:cs="Arial"/>
          <w:color w:val="000000" w:themeColor="text1"/>
          <w:sz w:val="28"/>
          <w:szCs w:val="28"/>
        </w:rPr>
      </w:pPr>
      <w:r w:rsidRPr="001D7268">
        <w:rPr>
          <w:rFonts w:ascii="Arial" w:hAnsi="Arial" w:cs="Arial"/>
          <w:color w:val="000000" w:themeColor="text1"/>
          <w:sz w:val="28"/>
          <w:szCs w:val="28"/>
        </w:rPr>
        <w:t xml:space="preserve">Experience supporting community access and healthcare appointments </w:t>
      </w:r>
    </w:p>
    <w:p w14:paraId="149158F8" w14:textId="77777777" w:rsidR="001D7268" w:rsidRPr="001D7268" w:rsidRDefault="001D7268" w:rsidP="001D7268">
      <w:pPr>
        <w:rPr>
          <w:rFonts w:ascii="Arial" w:hAnsi="Arial" w:cs="Arial"/>
          <w:color w:val="000000" w:themeColor="text1"/>
          <w:sz w:val="28"/>
          <w:szCs w:val="28"/>
        </w:rPr>
      </w:pPr>
      <w:r w:rsidRPr="001D7268">
        <w:rPr>
          <w:rFonts w:ascii="Arial" w:hAnsi="Arial" w:cs="Arial"/>
          <w:b/>
          <w:bCs/>
          <w:color w:val="7030A0"/>
          <w:sz w:val="28"/>
          <w:szCs w:val="28"/>
        </w:rPr>
        <w:t>Key Principles of the Role</w:t>
      </w:r>
    </w:p>
    <w:p w14:paraId="270EE78E"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The successful PA should work with George, not for George.</w:t>
      </w:r>
    </w:p>
    <w:p w14:paraId="01D5F4AD"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Where George can safely complete an activity himself, he should be encouraged to do so. Support should be proportionate to his needs and designed to maintain his confidence, ability and independence.</w:t>
      </w:r>
    </w:p>
    <w:p w14:paraId="08184C45" w14:textId="77777777" w:rsidR="001D7268" w:rsidRPr="001D7268" w:rsidRDefault="001D7268" w:rsidP="001D7268">
      <w:pPr>
        <w:rPr>
          <w:rFonts w:ascii="Arial" w:hAnsi="Arial" w:cs="Arial"/>
          <w:color w:val="000000" w:themeColor="text1"/>
          <w:sz w:val="28"/>
          <w:szCs w:val="28"/>
        </w:rPr>
      </w:pPr>
      <w:r w:rsidRPr="001D7268">
        <w:rPr>
          <w:rFonts w:ascii="Arial" w:hAnsi="Arial" w:cs="Arial"/>
          <w:color w:val="000000" w:themeColor="text1"/>
          <w:sz w:val="28"/>
          <w:szCs w:val="28"/>
        </w:rPr>
        <w:t>George should always be treated with dignity and respect, involved in decisions affecting him and supported to exercise as much choice and control over his day-to-day life as possible.</w:t>
      </w:r>
    </w:p>
    <w:p w14:paraId="73F6D031" w14:textId="77777777" w:rsidR="00BF4767" w:rsidRPr="001D7268" w:rsidRDefault="00BF4767" w:rsidP="001D7268">
      <w:pPr>
        <w:rPr>
          <w:color w:val="000000" w:themeColor="text1"/>
        </w:rPr>
      </w:pPr>
    </w:p>
    <w:sectPr w:rsidR="00BF4767" w:rsidRPr="001D72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B536F"/>
    <w:multiLevelType w:val="multilevel"/>
    <w:tmpl w:val="2E20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FA31EF"/>
    <w:multiLevelType w:val="multilevel"/>
    <w:tmpl w:val="A2C4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2071D7"/>
    <w:multiLevelType w:val="multilevel"/>
    <w:tmpl w:val="2BF4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76E1F"/>
    <w:multiLevelType w:val="multilevel"/>
    <w:tmpl w:val="B174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9166669">
    <w:abstractNumId w:val="2"/>
  </w:num>
  <w:num w:numId="2" w16cid:durableId="535316719">
    <w:abstractNumId w:val="3"/>
  </w:num>
  <w:num w:numId="3" w16cid:durableId="1110970685">
    <w:abstractNumId w:val="1"/>
  </w:num>
  <w:num w:numId="4" w16cid:durableId="906040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67"/>
    <w:rsid w:val="001D7268"/>
    <w:rsid w:val="00951C85"/>
    <w:rsid w:val="00BF4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6D6BA"/>
  <w15:chartTrackingRefBased/>
  <w15:docId w15:val="{BD65A359-E2D3-419F-B6C5-DE8F7B0C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7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47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47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47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47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47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47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47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47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47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47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47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47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47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47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47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47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4767"/>
    <w:rPr>
      <w:rFonts w:eastAsiaTheme="majorEastAsia" w:cstheme="majorBidi"/>
      <w:color w:val="272727" w:themeColor="text1" w:themeTint="D8"/>
    </w:rPr>
  </w:style>
  <w:style w:type="paragraph" w:styleId="Title">
    <w:name w:val="Title"/>
    <w:basedOn w:val="Normal"/>
    <w:next w:val="Normal"/>
    <w:link w:val="TitleChar"/>
    <w:uiPriority w:val="10"/>
    <w:qFormat/>
    <w:rsid w:val="00BF47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47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47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47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4767"/>
    <w:pPr>
      <w:spacing w:before="160"/>
      <w:jc w:val="center"/>
    </w:pPr>
    <w:rPr>
      <w:i/>
      <w:iCs/>
      <w:color w:val="404040" w:themeColor="text1" w:themeTint="BF"/>
    </w:rPr>
  </w:style>
  <w:style w:type="character" w:customStyle="1" w:styleId="QuoteChar">
    <w:name w:val="Quote Char"/>
    <w:basedOn w:val="DefaultParagraphFont"/>
    <w:link w:val="Quote"/>
    <w:uiPriority w:val="29"/>
    <w:rsid w:val="00BF4767"/>
    <w:rPr>
      <w:i/>
      <w:iCs/>
      <w:color w:val="404040" w:themeColor="text1" w:themeTint="BF"/>
    </w:rPr>
  </w:style>
  <w:style w:type="paragraph" w:styleId="ListParagraph">
    <w:name w:val="List Paragraph"/>
    <w:basedOn w:val="Normal"/>
    <w:uiPriority w:val="34"/>
    <w:qFormat/>
    <w:rsid w:val="00BF4767"/>
    <w:pPr>
      <w:ind w:left="720"/>
      <w:contextualSpacing/>
    </w:pPr>
  </w:style>
  <w:style w:type="character" w:styleId="IntenseEmphasis">
    <w:name w:val="Intense Emphasis"/>
    <w:basedOn w:val="DefaultParagraphFont"/>
    <w:uiPriority w:val="21"/>
    <w:qFormat/>
    <w:rsid w:val="00BF4767"/>
    <w:rPr>
      <w:i/>
      <w:iCs/>
      <w:color w:val="0F4761" w:themeColor="accent1" w:themeShade="BF"/>
    </w:rPr>
  </w:style>
  <w:style w:type="paragraph" w:styleId="IntenseQuote">
    <w:name w:val="Intense Quote"/>
    <w:basedOn w:val="Normal"/>
    <w:next w:val="Normal"/>
    <w:link w:val="IntenseQuoteChar"/>
    <w:uiPriority w:val="30"/>
    <w:qFormat/>
    <w:rsid w:val="00BF47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4767"/>
    <w:rPr>
      <w:i/>
      <w:iCs/>
      <w:color w:val="0F4761" w:themeColor="accent1" w:themeShade="BF"/>
    </w:rPr>
  </w:style>
  <w:style w:type="character" w:styleId="IntenseReference">
    <w:name w:val="Intense Reference"/>
    <w:basedOn w:val="DefaultParagraphFont"/>
    <w:uiPriority w:val="32"/>
    <w:qFormat/>
    <w:rsid w:val="00BF47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1011</Words>
  <Characters>5767</Characters>
  <Application>Microsoft Office Word</Application>
  <DocSecurity>0</DocSecurity>
  <Lines>48</Lines>
  <Paragraphs>13</Paragraphs>
  <ScaleCrop>false</ScaleCrop>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Trench</dc:creator>
  <cp:keywords/>
  <dc:description/>
  <cp:lastModifiedBy>Paul Trench</cp:lastModifiedBy>
  <cp:revision>2</cp:revision>
  <dcterms:created xsi:type="dcterms:W3CDTF">2026-07-27T09:28:00Z</dcterms:created>
  <dcterms:modified xsi:type="dcterms:W3CDTF">2026-07-27T09:28:00Z</dcterms:modified>
</cp:coreProperties>
</file>